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B7" w:rsidRPr="00C6449D" w:rsidRDefault="00C6449D" w:rsidP="000D4CB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C6449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422910</wp:posOffset>
            </wp:positionV>
            <wp:extent cx="923925" cy="762000"/>
            <wp:effectExtent l="19050" t="0" r="9525" b="0"/>
            <wp:wrapTight wrapText="bothSides">
              <wp:wrapPolygon edited="0">
                <wp:start x="-445" y="0"/>
                <wp:lineTo x="-445" y="21060"/>
                <wp:lineTo x="21823" y="21060"/>
                <wp:lineTo x="21823" y="0"/>
                <wp:lineTo x="-445" y="0"/>
              </wp:wrapPolygon>
            </wp:wrapTight>
            <wp:docPr id="2" name="Рисунок 2" descr="E:\416129\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16129\Image17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B7" w:rsidRPr="00C6449D">
        <w:rPr>
          <w:b/>
          <w:sz w:val="28"/>
          <w:szCs w:val="28"/>
        </w:rPr>
        <w:t xml:space="preserve">Мастер – класс по проектной деятельности учителя начальных классов </w:t>
      </w:r>
      <w:proofErr w:type="spellStart"/>
      <w:r w:rsidR="000D4CB7" w:rsidRPr="00C6449D">
        <w:rPr>
          <w:b/>
          <w:sz w:val="28"/>
          <w:szCs w:val="28"/>
        </w:rPr>
        <w:t>Костырко</w:t>
      </w:r>
      <w:proofErr w:type="spellEnd"/>
      <w:r w:rsidR="000D4CB7" w:rsidRPr="00C6449D">
        <w:rPr>
          <w:b/>
          <w:sz w:val="28"/>
          <w:szCs w:val="28"/>
        </w:rPr>
        <w:t xml:space="preserve"> С.Н.</w:t>
      </w:r>
    </w:p>
    <w:p w:rsidR="00C6449D" w:rsidRPr="00C6449D" w:rsidRDefault="00C6449D" w:rsidP="00C6449D">
      <w:pPr>
        <w:ind w:left="2835"/>
        <w:jc w:val="right"/>
        <w:rPr>
          <w:sz w:val="28"/>
          <w:szCs w:val="28"/>
        </w:rPr>
      </w:pPr>
      <w:r w:rsidRPr="00C6449D">
        <w:rPr>
          <w:sz w:val="28"/>
          <w:szCs w:val="28"/>
        </w:rPr>
        <w:t xml:space="preserve">«Обучать  своих  учеников  так,  чтобы  они  исследовали  и    познавали  сами  предметы, </w:t>
      </w:r>
    </w:p>
    <w:p w:rsidR="00C6449D" w:rsidRPr="00C6449D" w:rsidRDefault="00C6449D" w:rsidP="00C6449D">
      <w:pPr>
        <w:ind w:left="2835"/>
        <w:jc w:val="right"/>
        <w:rPr>
          <w:sz w:val="28"/>
          <w:szCs w:val="28"/>
        </w:rPr>
      </w:pPr>
      <w:r w:rsidRPr="00C6449D">
        <w:rPr>
          <w:sz w:val="28"/>
          <w:szCs w:val="28"/>
        </w:rPr>
        <w:t xml:space="preserve">а  не  помнили  только  чужие  наблюдения  </w:t>
      </w:r>
    </w:p>
    <w:p w:rsidR="00C6449D" w:rsidRPr="00C6449D" w:rsidRDefault="00C6449D" w:rsidP="00C6449D">
      <w:pPr>
        <w:ind w:left="2835"/>
        <w:jc w:val="right"/>
        <w:rPr>
          <w:sz w:val="28"/>
          <w:szCs w:val="28"/>
        </w:rPr>
      </w:pPr>
      <w:r w:rsidRPr="00C6449D">
        <w:rPr>
          <w:sz w:val="28"/>
          <w:szCs w:val="28"/>
        </w:rPr>
        <w:t>и  объяснения о  них».                                                                                                                                                 Я. А. Коменский</w:t>
      </w:r>
    </w:p>
    <w:p w:rsidR="000D4CB7" w:rsidRPr="00C6449D" w:rsidRDefault="000D4CB7" w:rsidP="00682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449D">
        <w:rPr>
          <w:sz w:val="28"/>
          <w:szCs w:val="28"/>
        </w:rPr>
        <w:t xml:space="preserve">Жизнь современных детей протекает в быстро меняющемся мире, который предъявляет к ним серьезные требования. Как добиться того, чтобы полученные в школе знания помогали детям адаптироваться к постоянным переменам? Как научить их справляться с проблемами, возникающими в реальной жизни. </w:t>
      </w:r>
    </w:p>
    <w:p w:rsidR="000D4CB7" w:rsidRPr="00C6449D" w:rsidRDefault="000D4CB7" w:rsidP="00682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449D">
        <w:rPr>
          <w:sz w:val="28"/>
          <w:szCs w:val="28"/>
        </w:rPr>
        <w:t>Одним из основных направлений развития современного образования является необходимость перехода от образования, ориентированного на знания, к образованию, ориентированному на формирование ключевых компетенций</w:t>
      </w:r>
      <w:r w:rsidR="00C6449D" w:rsidRPr="00C6449D">
        <w:rPr>
          <w:sz w:val="28"/>
          <w:szCs w:val="28"/>
        </w:rPr>
        <w:t>.</w:t>
      </w:r>
    </w:p>
    <w:p w:rsidR="00682C61" w:rsidRPr="00682C61" w:rsidRDefault="000D4CB7" w:rsidP="00682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2C61">
        <w:rPr>
          <w:sz w:val="28"/>
          <w:szCs w:val="28"/>
        </w:rPr>
        <w:t>Но для формирования ключевых компетенций необходимы механизмы. Такой механизм -</w:t>
      </w:r>
      <w:r w:rsidRPr="00682C61">
        <w:rPr>
          <w:b/>
          <w:bCs/>
          <w:sz w:val="28"/>
          <w:szCs w:val="28"/>
        </w:rPr>
        <w:t xml:space="preserve"> проектная деятельность </w:t>
      </w:r>
      <w:r w:rsidRPr="00682C61">
        <w:rPr>
          <w:sz w:val="28"/>
          <w:szCs w:val="28"/>
        </w:rPr>
        <w:t>школьников.</w:t>
      </w:r>
      <w:r w:rsidR="00682C61">
        <w:rPr>
          <w:sz w:val="28"/>
          <w:szCs w:val="28"/>
        </w:rPr>
        <w:t xml:space="preserve"> </w:t>
      </w:r>
      <w:r w:rsidR="00682C61" w:rsidRPr="00682C61">
        <w:rPr>
          <w:sz w:val="28"/>
          <w:szCs w:val="28"/>
        </w:rPr>
        <w:t xml:space="preserve">Именно  этот  принцип работы  как  раз  и  заложен авторами  в УМК «Перспективная  начальная  школа». При  работе  по  </w:t>
      </w:r>
      <w:proofErr w:type="gramStart"/>
      <w:r w:rsidR="00682C61" w:rsidRPr="00682C61">
        <w:rPr>
          <w:sz w:val="28"/>
          <w:szCs w:val="28"/>
        </w:rPr>
        <w:t>данному</w:t>
      </w:r>
      <w:proofErr w:type="gramEnd"/>
      <w:r w:rsidR="00682C61" w:rsidRPr="00682C61">
        <w:rPr>
          <w:sz w:val="28"/>
          <w:szCs w:val="28"/>
        </w:rPr>
        <w:t xml:space="preserve">  УМК   ребёнок  становится  главной  действующей  фигурой  на  уроке, это  он каждый  день совершает маленькие  открытия, добывая  знания самостоятельно. Но разрешение   многи</w:t>
      </w:r>
      <w:r w:rsidR="00682C61">
        <w:rPr>
          <w:sz w:val="28"/>
          <w:szCs w:val="28"/>
        </w:rPr>
        <w:t>х  проблем не  укладываю</w:t>
      </w:r>
      <w:r w:rsidR="00682C61" w:rsidRPr="00682C61">
        <w:rPr>
          <w:sz w:val="28"/>
          <w:szCs w:val="28"/>
        </w:rPr>
        <w:t xml:space="preserve">тся  во временные  рамки  урока, поэтому  с  детьми  вышли  на  составление  индивидуальных  и  коллективных  проектов, продолжая  работу  во  внеурочной  деятельности. 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 xml:space="preserve">      Особый  интерес  у  школьников  вызвал учебник  по  окружающему  миру. Ку</w:t>
      </w:r>
      <w:r>
        <w:rPr>
          <w:sz w:val="28"/>
          <w:szCs w:val="28"/>
        </w:rPr>
        <w:t>рс  окружающего  мира  в</w:t>
      </w:r>
      <w:r w:rsidRPr="00682C61">
        <w:rPr>
          <w:sz w:val="28"/>
          <w:szCs w:val="28"/>
        </w:rPr>
        <w:t xml:space="preserve">  УМК </w:t>
      </w:r>
      <w:r>
        <w:rPr>
          <w:sz w:val="28"/>
          <w:szCs w:val="28"/>
        </w:rPr>
        <w:t xml:space="preserve">«Перспективная начальная школа» </w:t>
      </w:r>
      <w:r w:rsidRPr="00682C61">
        <w:rPr>
          <w:sz w:val="28"/>
          <w:szCs w:val="28"/>
        </w:rPr>
        <w:t xml:space="preserve">действительно  уникален. Он  предполагает  решение  многих  задач, одной  из  которых является  задача формирования  у  школьников  </w:t>
      </w:r>
      <w:r w:rsidRPr="00682C61">
        <w:rPr>
          <w:i/>
          <w:sz w:val="28"/>
          <w:szCs w:val="28"/>
        </w:rPr>
        <w:t>специальных  умений</w:t>
      </w:r>
      <w:r w:rsidRPr="00682C61">
        <w:rPr>
          <w:sz w:val="28"/>
          <w:szCs w:val="28"/>
        </w:rPr>
        <w:t xml:space="preserve"> – работать  с  научно-популярной, справочной  литературой, проводить  опыты, наблюдения, эксперименты,  пользоваться  простейшими  методами  измерений.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 xml:space="preserve">       Такая работа готовит младших школьников к более глубокому изучению основ наук, создавая  условия для  исследовательской и проектной деятельности</w:t>
      </w:r>
      <w:r w:rsidRPr="00682C61">
        <w:rPr>
          <w:b/>
          <w:sz w:val="28"/>
          <w:szCs w:val="28"/>
        </w:rPr>
        <w:t>.</w:t>
      </w:r>
      <w:r w:rsidRPr="00682C61">
        <w:rPr>
          <w:sz w:val="28"/>
          <w:szCs w:val="28"/>
        </w:rPr>
        <w:t xml:space="preserve"> </w:t>
      </w:r>
    </w:p>
    <w:p w:rsidR="00682C61" w:rsidRPr="00682C61" w:rsidRDefault="00682C61" w:rsidP="00682C61">
      <w:pPr>
        <w:jc w:val="both"/>
        <w:rPr>
          <w:b/>
          <w:sz w:val="28"/>
          <w:szCs w:val="28"/>
        </w:rPr>
      </w:pPr>
      <w:r w:rsidRPr="00682C61">
        <w:rPr>
          <w:sz w:val="28"/>
          <w:szCs w:val="28"/>
        </w:rPr>
        <w:t xml:space="preserve">       Отличительной  чертой  данного  курса  является</w:t>
      </w:r>
      <w:r>
        <w:rPr>
          <w:sz w:val="28"/>
          <w:szCs w:val="28"/>
        </w:rPr>
        <w:t xml:space="preserve"> </w:t>
      </w:r>
      <w:r w:rsidRPr="00682C61">
        <w:rPr>
          <w:sz w:val="28"/>
          <w:szCs w:val="28"/>
        </w:rPr>
        <w:t xml:space="preserve"> и   то,  что возможности  заниматься  проектной  деятельностью заложены  уже  в  самой  программе.</w:t>
      </w:r>
      <w:r w:rsidRPr="00682C61">
        <w:rPr>
          <w:color w:val="77787B"/>
          <w:sz w:val="28"/>
          <w:szCs w:val="28"/>
        </w:rPr>
        <w:t xml:space="preserve"> </w:t>
      </w:r>
      <w:r w:rsidRPr="00682C61">
        <w:rPr>
          <w:sz w:val="28"/>
          <w:szCs w:val="28"/>
        </w:rPr>
        <w:t xml:space="preserve">          Понятно, что полноценная проектная деятельность не соответствует возрастным возможностям младших школьников. А это  значит, что переносить способы работы из основной школы в начальную, не подготовив для этого необходимую почву, неэффективно и  даже  вредно.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b/>
          <w:sz w:val="28"/>
          <w:szCs w:val="28"/>
        </w:rPr>
        <w:t xml:space="preserve">    </w:t>
      </w:r>
      <w:r w:rsidRPr="00682C61">
        <w:rPr>
          <w:sz w:val="28"/>
          <w:szCs w:val="28"/>
        </w:rPr>
        <w:t xml:space="preserve"> Поскольку  </w:t>
      </w:r>
      <w:r w:rsidRPr="00682C61">
        <w:rPr>
          <w:b/>
          <w:sz w:val="28"/>
          <w:szCs w:val="28"/>
        </w:rPr>
        <w:t>проект</w:t>
      </w:r>
      <w:r w:rsidRPr="00682C61">
        <w:rPr>
          <w:sz w:val="28"/>
          <w:szCs w:val="28"/>
        </w:rPr>
        <w:t xml:space="preserve"> – это специально организованный учителем и самостоятельно выполняемый учащимися комплекс действий, завершающихся созданием творческого продукта</w:t>
      </w:r>
      <w:r w:rsidRPr="00682C61">
        <w:rPr>
          <w:b/>
          <w:sz w:val="28"/>
          <w:szCs w:val="28"/>
        </w:rPr>
        <w:t>,</w:t>
      </w:r>
      <w:r w:rsidRPr="00682C61">
        <w:rPr>
          <w:sz w:val="28"/>
          <w:szCs w:val="28"/>
        </w:rPr>
        <w:t xml:space="preserve"> то доля  самостоятельной  работы  ребёнка  над  проектом должна  последовательно увеличивается  от 1  класса  к  4.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lastRenderedPageBreak/>
        <w:t xml:space="preserve">       Одним  из  достоинств  </w:t>
      </w:r>
      <w:proofErr w:type="gramStart"/>
      <w:r w:rsidRPr="00682C61">
        <w:rPr>
          <w:sz w:val="28"/>
          <w:szCs w:val="28"/>
        </w:rPr>
        <w:t>данного</w:t>
      </w:r>
      <w:proofErr w:type="gramEnd"/>
      <w:r w:rsidRPr="00682C61">
        <w:rPr>
          <w:sz w:val="28"/>
          <w:szCs w:val="28"/>
        </w:rPr>
        <w:t xml:space="preserve"> УМК как  раз  и является  то, что он  предусматривает  поэтапное  вхождение  школьников  в  данный  вид  деятельности.  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>1 класс - подготовительные  механизмы: участие детей в проведении  опытов, наблюдений и  длительных  экспериментов, фиксирование промежуточных  результатов.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>2  класс – работа  со  справочной  литературой, организация  самостоятельной  практической  деятельности, составление  проектной  работы  по  готовому  плану – устное  выступление, самостоятельная  формулировка  вывода  по  конечному  результату.</w:t>
      </w:r>
    </w:p>
    <w:p w:rsidR="00682C61" w:rsidRP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>3 класс –  составление  письменного  образца  проекта; выявление  логическое  единства между  темой, целями, задачами, результатом проекта и его продуктом.</w:t>
      </w:r>
    </w:p>
    <w:p w:rsid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>4  класс – это целостная  самостоятельная работа  ребёнка  над  проектом, его  оформление  и  защита, т. е. получение  конечного  результата, но   под  чутким  руководством учителя.</w:t>
      </w:r>
    </w:p>
    <w:p w:rsidR="008B72A8" w:rsidRPr="00682C61" w:rsidRDefault="008B72A8" w:rsidP="0030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 работу над проектами мы стали проводить со 2 класса. Опыты и наблюдения проводили не только на уроке, но и во внеурочное время. Соответствующие темы мы запланировали на кружке «Зеленые страницы». Работу над проектами, начатую на уроке, </w:t>
      </w:r>
      <w:r w:rsidR="00306760">
        <w:rPr>
          <w:sz w:val="28"/>
          <w:szCs w:val="28"/>
        </w:rPr>
        <w:t>продолжали на кружке.</w:t>
      </w:r>
      <w:r>
        <w:rPr>
          <w:sz w:val="28"/>
          <w:szCs w:val="28"/>
        </w:rPr>
        <w:t xml:space="preserve"> </w:t>
      </w:r>
    </w:p>
    <w:p w:rsidR="00682C61" w:rsidRDefault="00682C61" w:rsidP="00682C61">
      <w:pPr>
        <w:jc w:val="both"/>
        <w:rPr>
          <w:sz w:val="28"/>
          <w:szCs w:val="28"/>
        </w:rPr>
      </w:pPr>
      <w:r w:rsidRPr="00682C61">
        <w:rPr>
          <w:sz w:val="28"/>
          <w:szCs w:val="28"/>
        </w:rPr>
        <w:t>Приведу  примеры  проектов</w:t>
      </w:r>
      <w:r w:rsidR="00306760">
        <w:rPr>
          <w:sz w:val="28"/>
          <w:szCs w:val="28"/>
        </w:rPr>
        <w:t xml:space="preserve"> по предмету «Окружающий мир», проведенных во 2 классе</w:t>
      </w:r>
      <w:r w:rsidR="0070055D">
        <w:rPr>
          <w:sz w:val="28"/>
          <w:szCs w:val="28"/>
        </w:rPr>
        <w:t xml:space="preserve"> (презентация).</w:t>
      </w:r>
    </w:p>
    <w:p w:rsidR="00682C61" w:rsidRDefault="00306760" w:rsidP="00306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классе по данному предмету мы работаем по программе внеурочной проектной деятельности по изучению природы родного края авторов нашего комплекта УМК «Перспективная начальная школа». </w:t>
      </w:r>
    </w:p>
    <w:p w:rsidR="00682C61" w:rsidRPr="00682C61" w:rsidRDefault="00306760" w:rsidP="008A1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уроках ребята</w:t>
      </w:r>
      <w:r w:rsidR="001B6457">
        <w:rPr>
          <w:sz w:val="28"/>
          <w:szCs w:val="28"/>
        </w:rPr>
        <w:t xml:space="preserve"> проектируют опыты, составляют план действий, чтобы достигнуть результата, а на внеурочном занятии его выполняют: фиксируют этапы проведения опытов и оформляют результаты. </w:t>
      </w:r>
      <w:r w:rsidR="00E02B7E">
        <w:rPr>
          <w:sz w:val="28"/>
          <w:szCs w:val="28"/>
        </w:rPr>
        <w:t xml:space="preserve">В этом году все результаты опытов мы фиксируем в пособии «Опыты, наблюдения, эксперименты». </w:t>
      </w:r>
      <w:r w:rsidR="001B6457">
        <w:rPr>
          <w:sz w:val="28"/>
          <w:szCs w:val="28"/>
        </w:rPr>
        <w:t>Для примера я решила взять последнюю тему</w:t>
      </w:r>
      <w:r w:rsidR="00E02B7E">
        <w:rPr>
          <w:sz w:val="28"/>
          <w:szCs w:val="28"/>
        </w:rPr>
        <w:t>: «Свойства воздуха». В урочное время по теме: «Воздух» отводится 7 часов, а так же 10 часов во внеурочное время с учетом оформления результатов экспериментальн</w:t>
      </w:r>
      <w:r w:rsidR="0070055D">
        <w:rPr>
          <w:sz w:val="28"/>
          <w:szCs w:val="28"/>
        </w:rPr>
        <w:t>ой деятельности (презентация)</w:t>
      </w:r>
      <w:r w:rsidR="008A1FD1">
        <w:rPr>
          <w:sz w:val="28"/>
          <w:szCs w:val="28"/>
        </w:rPr>
        <w:t>.</w:t>
      </w:r>
    </w:p>
    <w:p w:rsidR="000D4CB7" w:rsidRPr="00682C61" w:rsidRDefault="001B6457" w:rsidP="00B07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практика, п</w:t>
      </w:r>
      <w:r w:rsidR="00682C61" w:rsidRPr="00682C61">
        <w:rPr>
          <w:sz w:val="28"/>
          <w:szCs w:val="28"/>
        </w:rPr>
        <w:t>роектн</w:t>
      </w:r>
      <w:r>
        <w:rPr>
          <w:sz w:val="28"/>
          <w:szCs w:val="28"/>
        </w:rPr>
        <w:t>ая</w:t>
      </w:r>
      <w:r w:rsidR="00682C61" w:rsidRPr="00682C6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682C61" w:rsidRPr="00682C61">
        <w:rPr>
          <w:sz w:val="28"/>
          <w:szCs w:val="28"/>
        </w:rPr>
        <w:t xml:space="preserve"> позволяет отойти от авторитарности в обучении, всегда ориентирован</w:t>
      </w:r>
      <w:r w:rsidR="0070055D">
        <w:rPr>
          <w:sz w:val="28"/>
          <w:szCs w:val="28"/>
        </w:rPr>
        <w:t>а</w:t>
      </w:r>
      <w:r w:rsidR="00682C61" w:rsidRPr="00682C61">
        <w:rPr>
          <w:sz w:val="28"/>
          <w:szCs w:val="28"/>
        </w:rPr>
        <w:t xml:space="preserve"> на самостоятельную работу учащихся. С помощью этого метода ученики не только получают сумму тех или иных знаний, но и обучаются приобретать эти знания самостоятельно, пользоваться ими для решения познавательных и практических задач.</w:t>
      </w:r>
    </w:p>
    <w:p w:rsidR="00241BAE" w:rsidRPr="008A1FD1" w:rsidRDefault="00241BAE" w:rsidP="00241B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457">
        <w:rPr>
          <w:rFonts w:ascii="Times New Roman" w:hAnsi="Times New Roman" w:cs="Times New Roman"/>
          <w:sz w:val="28"/>
          <w:szCs w:val="28"/>
        </w:rPr>
        <w:t xml:space="preserve">    Кроме  того,  проектная  и  исследовательская  деятельность</w:t>
      </w:r>
      <w:r w:rsidRPr="001B6457"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</w:t>
      </w:r>
      <w:r w:rsidRPr="001B6457">
        <w:rPr>
          <w:rFonts w:ascii="Times New Roman" w:hAnsi="Times New Roman" w:cs="Times New Roman"/>
          <w:sz w:val="32"/>
          <w:szCs w:val="32"/>
        </w:rPr>
        <w:t xml:space="preserve"> </w:t>
      </w:r>
      <w:r w:rsidRPr="001B6457">
        <w:rPr>
          <w:rFonts w:ascii="Times New Roman" w:hAnsi="Times New Roman" w:cs="Times New Roman"/>
          <w:sz w:val="28"/>
          <w:szCs w:val="28"/>
        </w:rPr>
        <w:t>позволяет</w:t>
      </w:r>
      <w:r w:rsidRPr="001B6457">
        <w:rPr>
          <w:rFonts w:ascii="Times New Roman" w:hAnsi="Times New Roman" w:cs="Times New Roman"/>
          <w:sz w:val="32"/>
          <w:szCs w:val="32"/>
        </w:rPr>
        <w:t xml:space="preserve">  </w:t>
      </w:r>
      <w:r w:rsidRPr="001B6457">
        <w:rPr>
          <w:rFonts w:ascii="Times New Roman" w:hAnsi="Times New Roman" w:cs="Times New Roman"/>
          <w:sz w:val="28"/>
          <w:szCs w:val="28"/>
        </w:rPr>
        <w:t xml:space="preserve">реализовать 2 важных  принципа в  образовании - принцип  непрерывного  развития   каждого  ребёнка, так  как работает  </w:t>
      </w:r>
      <w:r w:rsidRPr="001B6457">
        <w:rPr>
          <w:rFonts w:ascii="Times New Roman" w:hAnsi="Times New Roman" w:cs="Times New Roman"/>
          <w:b/>
          <w:sz w:val="28"/>
          <w:szCs w:val="28"/>
        </w:rPr>
        <w:t>на  перспективу</w:t>
      </w:r>
      <w:r w:rsidRPr="001B6457">
        <w:rPr>
          <w:rFonts w:ascii="Times New Roman" w:hAnsi="Times New Roman" w:cs="Times New Roman"/>
          <w:sz w:val="28"/>
          <w:szCs w:val="28"/>
        </w:rPr>
        <w:t xml:space="preserve"> его дальнейшего  обучения и принцип прочности  знаний.</w:t>
      </w:r>
      <w:r w:rsidRPr="001B6457">
        <w:rPr>
          <w:rFonts w:ascii="Times New Roman" w:hAnsi="Times New Roman" w:cs="Times New Roman"/>
          <w:sz w:val="24"/>
          <w:szCs w:val="24"/>
        </w:rPr>
        <w:t xml:space="preserve">  </w:t>
      </w:r>
      <w:r w:rsidRPr="001B6457">
        <w:rPr>
          <w:rFonts w:ascii="Times New Roman" w:hAnsi="Times New Roman" w:cs="Times New Roman"/>
          <w:sz w:val="28"/>
          <w:szCs w:val="28"/>
        </w:rPr>
        <w:t>Недаром  китайская  пословица  гласит</w:t>
      </w:r>
      <w:r w:rsidRPr="008A1FD1">
        <w:rPr>
          <w:rFonts w:ascii="Times New Roman" w:hAnsi="Times New Roman" w:cs="Times New Roman"/>
          <w:b/>
          <w:sz w:val="28"/>
          <w:szCs w:val="28"/>
        </w:rPr>
        <w:t>: «С</w:t>
      </w:r>
      <w:r w:rsidRPr="008A1FD1">
        <w:rPr>
          <w:rFonts w:ascii="Times New Roman" w:hAnsi="Times New Roman" w:cs="Times New Roman"/>
          <w:b/>
          <w:i/>
          <w:sz w:val="28"/>
          <w:szCs w:val="28"/>
        </w:rPr>
        <w:t>кажи мне – и  я это  забуду. Покажи мне – и я, может,  это запомню. Позволь мне сделать самому – и я это буду знать».</w:t>
      </w:r>
    </w:p>
    <w:p w:rsidR="00241BAE" w:rsidRPr="008A1FD1" w:rsidRDefault="00241BAE" w:rsidP="00241BAE">
      <w:pPr>
        <w:jc w:val="both"/>
        <w:rPr>
          <w:b/>
          <w:i/>
          <w:sz w:val="28"/>
          <w:szCs w:val="28"/>
        </w:rPr>
      </w:pPr>
      <w:r w:rsidRPr="008A1FD1">
        <w:rPr>
          <w:b/>
          <w:i/>
          <w:sz w:val="28"/>
          <w:szCs w:val="28"/>
        </w:rPr>
        <w:t xml:space="preserve">  </w:t>
      </w:r>
    </w:p>
    <w:p w:rsidR="000D4CB7" w:rsidRDefault="0070055D" w:rsidP="000D4C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70055D" w:rsidRPr="0070055D" w:rsidRDefault="0070055D" w:rsidP="008A1FD1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077ABE">
        <w:rPr>
          <w:sz w:val="28"/>
          <w:szCs w:val="28"/>
        </w:rPr>
        <w:t xml:space="preserve">Федотова О.Н., </w:t>
      </w:r>
      <w:proofErr w:type="spellStart"/>
      <w:r w:rsidRPr="00077ABE">
        <w:rPr>
          <w:sz w:val="28"/>
          <w:szCs w:val="28"/>
        </w:rPr>
        <w:t>Трафимова</w:t>
      </w:r>
      <w:proofErr w:type="spellEnd"/>
      <w:r w:rsidRPr="00077ABE">
        <w:rPr>
          <w:sz w:val="28"/>
          <w:szCs w:val="28"/>
        </w:rPr>
        <w:t xml:space="preserve"> Г.В., </w:t>
      </w:r>
      <w:proofErr w:type="spellStart"/>
      <w:r w:rsidRPr="00077ABE">
        <w:rPr>
          <w:sz w:val="28"/>
          <w:szCs w:val="28"/>
        </w:rPr>
        <w:t>Трафимов</w:t>
      </w:r>
      <w:proofErr w:type="spellEnd"/>
      <w:r w:rsidRPr="00077ABE">
        <w:rPr>
          <w:sz w:val="28"/>
          <w:szCs w:val="28"/>
        </w:rPr>
        <w:t xml:space="preserve"> С.А., Царева Л.</w:t>
      </w:r>
      <w:r w:rsidRPr="00077ABE">
        <w:rPr>
          <w:sz w:val="28"/>
          <w:szCs w:val="28"/>
          <w:lang w:val="en-US"/>
        </w:rPr>
        <w:t>A</w:t>
      </w:r>
      <w:r w:rsidRPr="00077ABE">
        <w:rPr>
          <w:sz w:val="28"/>
          <w:szCs w:val="28"/>
        </w:rPr>
        <w:t>.  Окружающий мир. 3 класс: Учебник. В 2 ч. — М.: Академкнига/Учебник.</w:t>
      </w:r>
    </w:p>
    <w:p w:rsidR="0070055D" w:rsidRPr="008A1FD1" w:rsidRDefault="0070055D" w:rsidP="0070055D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077ABE">
        <w:rPr>
          <w:sz w:val="28"/>
          <w:szCs w:val="28"/>
        </w:rPr>
        <w:t xml:space="preserve">Федотова О.Н., </w:t>
      </w:r>
      <w:proofErr w:type="spellStart"/>
      <w:r w:rsidRPr="00077ABE">
        <w:rPr>
          <w:sz w:val="28"/>
          <w:szCs w:val="28"/>
        </w:rPr>
        <w:t>Трафимова</w:t>
      </w:r>
      <w:proofErr w:type="spellEnd"/>
      <w:r w:rsidRPr="00077ABE">
        <w:rPr>
          <w:sz w:val="28"/>
          <w:szCs w:val="28"/>
        </w:rPr>
        <w:t xml:space="preserve"> Г.В., </w:t>
      </w:r>
      <w:proofErr w:type="spellStart"/>
      <w:r w:rsidRPr="00077ABE">
        <w:rPr>
          <w:sz w:val="28"/>
          <w:szCs w:val="28"/>
        </w:rPr>
        <w:t>Трафимов</w:t>
      </w:r>
      <w:proofErr w:type="spellEnd"/>
      <w:r w:rsidRPr="00077ABE">
        <w:rPr>
          <w:sz w:val="28"/>
          <w:szCs w:val="28"/>
        </w:rPr>
        <w:t xml:space="preserve"> С.А., Царева Л.</w:t>
      </w:r>
      <w:r w:rsidRPr="00077ABE">
        <w:rPr>
          <w:sz w:val="28"/>
          <w:szCs w:val="28"/>
          <w:lang w:val="en-US"/>
        </w:rPr>
        <w:t>A</w:t>
      </w:r>
      <w:r w:rsidRPr="00077ABE">
        <w:rPr>
          <w:sz w:val="28"/>
          <w:szCs w:val="28"/>
        </w:rPr>
        <w:t>. Окружающий мир. 3 класс: Тетради для самостоятельной работы № 1, № 2. - М.: Академкнига/Учебник.</w:t>
      </w:r>
    </w:p>
    <w:p w:rsidR="0070055D" w:rsidRPr="0070055D" w:rsidRDefault="0070055D" w:rsidP="008A1FD1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077ABE">
        <w:rPr>
          <w:sz w:val="28"/>
          <w:szCs w:val="28"/>
        </w:rPr>
        <w:t xml:space="preserve">Федотова О.Н., </w:t>
      </w:r>
      <w:proofErr w:type="spellStart"/>
      <w:r w:rsidRPr="00077ABE">
        <w:rPr>
          <w:sz w:val="28"/>
          <w:szCs w:val="28"/>
        </w:rPr>
        <w:t>Трафимова</w:t>
      </w:r>
      <w:proofErr w:type="spellEnd"/>
      <w:r w:rsidRPr="00077ABE">
        <w:rPr>
          <w:sz w:val="28"/>
          <w:szCs w:val="28"/>
        </w:rPr>
        <w:t xml:space="preserve"> Г.В., </w:t>
      </w:r>
      <w:proofErr w:type="spellStart"/>
      <w:r w:rsidRPr="00077ABE">
        <w:rPr>
          <w:sz w:val="28"/>
          <w:szCs w:val="28"/>
        </w:rPr>
        <w:t>Трафимов</w:t>
      </w:r>
      <w:proofErr w:type="spellEnd"/>
      <w:r w:rsidRPr="00077ABE">
        <w:rPr>
          <w:sz w:val="28"/>
          <w:szCs w:val="28"/>
        </w:rPr>
        <w:t xml:space="preserve"> С.А. Окружающий мир.  3 класс: Хрестоматия. — М.: Академкнига/Учебник. </w:t>
      </w:r>
    </w:p>
    <w:p w:rsidR="008A1FD1" w:rsidRPr="008A1FD1" w:rsidRDefault="0070055D" w:rsidP="008A1FD1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  <w:r w:rsidRPr="00077ABE">
        <w:rPr>
          <w:sz w:val="28"/>
          <w:szCs w:val="28"/>
        </w:rPr>
        <w:t xml:space="preserve">Федотова О.Н., </w:t>
      </w:r>
      <w:proofErr w:type="spellStart"/>
      <w:r w:rsidRPr="00077ABE">
        <w:rPr>
          <w:sz w:val="28"/>
          <w:szCs w:val="28"/>
        </w:rPr>
        <w:t>Трафимова</w:t>
      </w:r>
      <w:proofErr w:type="spellEnd"/>
      <w:r w:rsidRPr="00077ABE">
        <w:rPr>
          <w:sz w:val="28"/>
          <w:szCs w:val="28"/>
        </w:rPr>
        <w:t xml:space="preserve"> Г.В., </w:t>
      </w:r>
      <w:proofErr w:type="spellStart"/>
      <w:r w:rsidRPr="00077ABE">
        <w:rPr>
          <w:sz w:val="28"/>
          <w:szCs w:val="28"/>
        </w:rPr>
        <w:t>Трафимов</w:t>
      </w:r>
      <w:proofErr w:type="spellEnd"/>
      <w:r w:rsidRPr="00077ABE">
        <w:rPr>
          <w:sz w:val="28"/>
          <w:szCs w:val="28"/>
        </w:rPr>
        <w:t xml:space="preserve"> С.А., Царева Л.А. Окружающий мир. 3 класс: Методическое пособие для учителя. — М.: </w:t>
      </w:r>
      <w:r w:rsidRPr="008A1FD1">
        <w:rPr>
          <w:sz w:val="28"/>
          <w:szCs w:val="28"/>
        </w:rPr>
        <w:t>Академкнига/Учебник.</w:t>
      </w:r>
    </w:p>
    <w:p w:rsidR="008A1FD1" w:rsidRPr="008A1FD1" w:rsidRDefault="008A1FD1" w:rsidP="008A1FD1">
      <w:pPr>
        <w:pStyle w:val="30"/>
        <w:numPr>
          <w:ilvl w:val="0"/>
          <w:numId w:val="9"/>
        </w:numPr>
        <w:shd w:val="clear" w:color="auto" w:fill="auto"/>
        <w:spacing w:before="0" w:after="0" w:line="298" w:lineRule="exact"/>
        <w:jc w:val="left"/>
        <w:rPr>
          <w:rFonts w:ascii="Times New Roman" w:hAnsi="Times New Roman" w:cs="Times New Roman"/>
          <w:sz w:val="28"/>
        </w:rPr>
      </w:pPr>
      <w:r w:rsidRPr="008A1FD1">
        <w:rPr>
          <w:rFonts w:ascii="Times New Roman" w:hAnsi="Times New Roman" w:cs="Times New Roman"/>
          <w:sz w:val="28"/>
        </w:rPr>
        <w:t>Дорохов А. А. Лёгкий... тяжёлый... жидкий. — М.: Детская лите</w:t>
      </w:r>
      <w:r w:rsidRPr="008A1FD1">
        <w:rPr>
          <w:rFonts w:ascii="Times New Roman" w:hAnsi="Times New Roman" w:cs="Times New Roman"/>
          <w:sz w:val="28"/>
        </w:rPr>
        <w:softHyphen/>
        <w:t>ратура, 1981.</w:t>
      </w:r>
    </w:p>
    <w:p w:rsidR="008A1FD1" w:rsidRPr="008A1FD1" w:rsidRDefault="008A1FD1" w:rsidP="008A1FD1">
      <w:pPr>
        <w:pStyle w:val="30"/>
        <w:numPr>
          <w:ilvl w:val="0"/>
          <w:numId w:val="9"/>
        </w:numPr>
        <w:shd w:val="clear" w:color="auto" w:fill="auto"/>
        <w:spacing w:before="0" w:after="0" w:line="298" w:lineRule="exact"/>
        <w:jc w:val="left"/>
        <w:rPr>
          <w:rFonts w:ascii="Times New Roman" w:hAnsi="Times New Roman" w:cs="Times New Roman"/>
          <w:sz w:val="28"/>
        </w:rPr>
      </w:pPr>
      <w:r w:rsidRPr="008A1FD1">
        <w:rPr>
          <w:rFonts w:ascii="Times New Roman" w:hAnsi="Times New Roman" w:cs="Times New Roman"/>
          <w:sz w:val="28"/>
        </w:rPr>
        <w:t>Владимиров А. Рассказы об атмосфере. — М.: Просвещение, 1981.</w:t>
      </w:r>
    </w:p>
    <w:p w:rsidR="008A1FD1" w:rsidRPr="008A1FD1" w:rsidRDefault="008A1FD1" w:rsidP="008A1FD1">
      <w:pPr>
        <w:pStyle w:val="30"/>
        <w:numPr>
          <w:ilvl w:val="0"/>
          <w:numId w:val="9"/>
        </w:numPr>
        <w:shd w:val="clear" w:color="auto" w:fill="auto"/>
        <w:spacing w:before="0" w:after="0" w:line="302" w:lineRule="exact"/>
        <w:jc w:val="left"/>
        <w:rPr>
          <w:rFonts w:ascii="Times New Roman" w:hAnsi="Times New Roman" w:cs="Times New Roman"/>
          <w:sz w:val="28"/>
        </w:rPr>
      </w:pPr>
      <w:r w:rsidRPr="008A1FD1">
        <w:rPr>
          <w:rFonts w:ascii="Times New Roman" w:hAnsi="Times New Roman" w:cs="Times New Roman"/>
          <w:sz w:val="28"/>
        </w:rPr>
        <w:t xml:space="preserve">Дитрих. А., </w:t>
      </w:r>
      <w:proofErr w:type="spellStart"/>
      <w:r w:rsidRPr="008A1FD1">
        <w:rPr>
          <w:rFonts w:ascii="Times New Roman" w:hAnsi="Times New Roman" w:cs="Times New Roman"/>
          <w:sz w:val="28"/>
        </w:rPr>
        <w:t>Юрмин</w:t>
      </w:r>
      <w:proofErr w:type="spellEnd"/>
      <w:r w:rsidRPr="008A1FD1">
        <w:rPr>
          <w:rFonts w:ascii="Times New Roman" w:hAnsi="Times New Roman" w:cs="Times New Roman"/>
          <w:sz w:val="28"/>
        </w:rPr>
        <w:t xml:space="preserve"> Г., </w:t>
      </w:r>
      <w:proofErr w:type="spellStart"/>
      <w:r w:rsidRPr="008A1FD1">
        <w:rPr>
          <w:rFonts w:ascii="Times New Roman" w:hAnsi="Times New Roman" w:cs="Times New Roman"/>
          <w:sz w:val="28"/>
        </w:rPr>
        <w:t>Кошурникова</w:t>
      </w:r>
      <w:proofErr w:type="spellEnd"/>
      <w:r w:rsidRPr="008A1FD1">
        <w:rPr>
          <w:rFonts w:ascii="Times New Roman" w:hAnsi="Times New Roman" w:cs="Times New Roman"/>
          <w:sz w:val="28"/>
        </w:rPr>
        <w:t xml:space="preserve"> Р. Почемучка. — М.: Педаго</w:t>
      </w:r>
      <w:r w:rsidRPr="008A1FD1">
        <w:rPr>
          <w:rFonts w:ascii="Times New Roman" w:hAnsi="Times New Roman" w:cs="Times New Roman"/>
          <w:sz w:val="28"/>
        </w:rPr>
        <w:softHyphen/>
        <w:t>гика, 1987.</w:t>
      </w:r>
    </w:p>
    <w:p w:rsidR="008A1FD1" w:rsidRPr="008A1FD1" w:rsidRDefault="008A1FD1" w:rsidP="008A1FD1">
      <w:pPr>
        <w:pStyle w:val="30"/>
        <w:numPr>
          <w:ilvl w:val="0"/>
          <w:numId w:val="9"/>
        </w:numPr>
        <w:shd w:val="clear" w:color="auto" w:fill="auto"/>
        <w:spacing w:before="0" w:after="0" w:line="307" w:lineRule="exact"/>
        <w:jc w:val="left"/>
        <w:rPr>
          <w:rFonts w:ascii="Times New Roman" w:hAnsi="Times New Roman" w:cs="Times New Roman"/>
          <w:sz w:val="28"/>
        </w:rPr>
      </w:pPr>
      <w:r w:rsidRPr="008A1FD1">
        <w:rPr>
          <w:rFonts w:ascii="Times New Roman" w:hAnsi="Times New Roman" w:cs="Times New Roman"/>
          <w:sz w:val="28"/>
          <w:lang w:val="en-US"/>
        </w:rPr>
        <w:t>Map</w:t>
      </w:r>
      <w:r w:rsidRPr="008A1FD1">
        <w:rPr>
          <w:rFonts w:ascii="Times New Roman" w:hAnsi="Times New Roman" w:cs="Times New Roman"/>
          <w:sz w:val="28"/>
        </w:rPr>
        <w:t xml:space="preserve"> Е. Воздух, которым мы дышим. — М.: Детская литература, 1972.</w:t>
      </w:r>
    </w:p>
    <w:p w:rsidR="0070055D" w:rsidRDefault="0070055D" w:rsidP="0070055D">
      <w:pPr>
        <w:pStyle w:val="1"/>
        <w:shd w:val="clear" w:color="auto" w:fill="auto"/>
        <w:spacing w:before="0" w:after="0" w:line="240" w:lineRule="auto"/>
        <w:ind w:left="284" w:right="20" w:firstLine="0"/>
        <w:jc w:val="left"/>
        <w:rPr>
          <w:sz w:val="28"/>
          <w:szCs w:val="28"/>
        </w:rPr>
      </w:pPr>
    </w:p>
    <w:p w:rsidR="000D4CB7" w:rsidRPr="00C6449D" w:rsidRDefault="000D4CB7" w:rsidP="000D4CB7">
      <w:pPr>
        <w:jc w:val="both"/>
        <w:rPr>
          <w:sz w:val="28"/>
          <w:szCs w:val="28"/>
        </w:rPr>
      </w:pPr>
    </w:p>
    <w:p w:rsidR="000D4CB7" w:rsidRPr="00C6449D" w:rsidRDefault="000D4CB7" w:rsidP="00C6449D">
      <w:pPr>
        <w:rPr>
          <w:sz w:val="28"/>
          <w:szCs w:val="28"/>
        </w:rPr>
      </w:pPr>
    </w:p>
    <w:sectPr w:rsidR="000D4CB7" w:rsidRPr="00C6449D" w:rsidSect="00B070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FBD"/>
    <w:multiLevelType w:val="hybridMultilevel"/>
    <w:tmpl w:val="8FE6E5CA"/>
    <w:lvl w:ilvl="0" w:tplc="04190011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4B35747"/>
    <w:multiLevelType w:val="hybridMultilevel"/>
    <w:tmpl w:val="1CD0D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0A5104"/>
    <w:multiLevelType w:val="hybridMultilevel"/>
    <w:tmpl w:val="EEC49B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A3F6FD0"/>
    <w:multiLevelType w:val="hybridMultilevel"/>
    <w:tmpl w:val="B4AC9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73440"/>
    <w:multiLevelType w:val="hybridMultilevel"/>
    <w:tmpl w:val="D058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5008F"/>
    <w:multiLevelType w:val="multilevel"/>
    <w:tmpl w:val="4422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C1A58"/>
    <w:multiLevelType w:val="hybridMultilevel"/>
    <w:tmpl w:val="1C46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67767"/>
    <w:multiLevelType w:val="multilevel"/>
    <w:tmpl w:val="1EE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A76F9"/>
    <w:multiLevelType w:val="hybridMultilevel"/>
    <w:tmpl w:val="EADA43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B7"/>
    <w:rsid w:val="000D4CB7"/>
    <w:rsid w:val="00127468"/>
    <w:rsid w:val="001311C5"/>
    <w:rsid w:val="001B6457"/>
    <w:rsid w:val="002010E3"/>
    <w:rsid w:val="00241BAE"/>
    <w:rsid w:val="002A5C80"/>
    <w:rsid w:val="00306760"/>
    <w:rsid w:val="00576E10"/>
    <w:rsid w:val="00671FAD"/>
    <w:rsid w:val="00682C61"/>
    <w:rsid w:val="0070055D"/>
    <w:rsid w:val="00751FA0"/>
    <w:rsid w:val="00851211"/>
    <w:rsid w:val="00863016"/>
    <w:rsid w:val="008807A1"/>
    <w:rsid w:val="008A1FD1"/>
    <w:rsid w:val="008B72A8"/>
    <w:rsid w:val="008C2211"/>
    <w:rsid w:val="00943DB9"/>
    <w:rsid w:val="00971F47"/>
    <w:rsid w:val="00972A48"/>
    <w:rsid w:val="00AD3DD7"/>
    <w:rsid w:val="00AF1FB4"/>
    <w:rsid w:val="00B0709A"/>
    <w:rsid w:val="00BC216D"/>
    <w:rsid w:val="00C6449D"/>
    <w:rsid w:val="00DF0342"/>
    <w:rsid w:val="00E0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CB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1B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241BAE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41BAE"/>
    <w:rPr>
      <w:rFonts w:eastAsiaTheme="minorEastAsia"/>
    </w:rPr>
  </w:style>
  <w:style w:type="character" w:customStyle="1" w:styleId="a7">
    <w:name w:val="Основной текст_"/>
    <w:basedOn w:val="a0"/>
    <w:link w:val="1"/>
    <w:rsid w:val="0070055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70055D"/>
    <w:pPr>
      <w:shd w:val="clear" w:color="auto" w:fill="FFFFFF"/>
      <w:spacing w:before="180" w:after="2460" w:line="283" w:lineRule="exact"/>
      <w:ind w:hanging="180"/>
      <w:jc w:val="center"/>
    </w:pPr>
    <w:rPr>
      <w:spacing w:val="4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8A1FD1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1FD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8A1FD1"/>
    <w:rPr>
      <w:sz w:val="20"/>
      <w:szCs w:val="20"/>
      <w:shd w:val="clear" w:color="auto" w:fill="FFFFFF"/>
    </w:rPr>
  </w:style>
  <w:style w:type="character" w:customStyle="1" w:styleId="1Tahoma95pt">
    <w:name w:val="Заголовок №1 + Tahoma;9;5 pt"/>
    <w:basedOn w:val="10"/>
    <w:rsid w:val="008A1FD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1FD1"/>
    <w:pPr>
      <w:shd w:val="clear" w:color="auto" w:fill="FFFFFF"/>
      <w:spacing w:before="1140" w:after="120" w:line="0" w:lineRule="atLeast"/>
      <w:jc w:val="both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8A1FD1"/>
    <w:pPr>
      <w:shd w:val="clear" w:color="auto" w:fill="FFFFFF"/>
      <w:spacing w:line="240" w:lineRule="exact"/>
      <w:jc w:val="both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8A1FD1"/>
    <w:pPr>
      <w:shd w:val="clear" w:color="auto" w:fill="FFFFFF"/>
      <w:spacing w:before="120" w:line="0" w:lineRule="atLeast"/>
      <w:ind w:firstLine="280"/>
      <w:jc w:val="both"/>
      <w:outlineLvl w:val="0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CB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1B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241BAE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41BAE"/>
    <w:rPr>
      <w:rFonts w:eastAsiaTheme="minorEastAsia"/>
    </w:rPr>
  </w:style>
  <w:style w:type="character" w:customStyle="1" w:styleId="a7">
    <w:name w:val="Основной текст_"/>
    <w:basedOn w:val="a0"/>
    <w:link w:val="1"/>
    <w:rsid w:val="0070055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70055D"/>
    <w:pPr>
      <w:shd w:val="clear" w:color="auto" w:fill="FFFFFF"/>
      <w:spacing w:before="180" w:after="2460" w:line="283" w:lineRule="exact"/>
      <w:ind w:hanging="180"/>
      <w:jc w:val="center"/>
    </w:pPr>
    <w:rPr>
      <w:spacing w:val="4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8A1FD1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1FD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8A1FD1"/>
    <w:rPr>
      <w:sz w:val="20"/>
      <w:szCs w:val="20"/>
      <w:shd w:val="clear" w:color="auto" w:fill="FFFFFF"/>
    </w:rPr>
  </w:style>
  <w:style w:type="character" w:customStyle="1" w:styleId="1Tahoma95pt">
    <w:name w:val="Заголовок №1 + Tahoma;9;5 pt"/>
    <w:basedOn w:val="10"/>
    <w:rsid w:val="008A1FD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1FD1"/>
    <w:pPr>
      <w:shd w:val="clear" w:color="auto" w:fill="FFFFFF"/>
      <w:spacing w:before="1140" w:after="120" w:line="0" w:lineRule="atLeast"/>
      <w:jc w:val="both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8A1FD1"/>
    <w:pPr>
      <w:shd w:val="clear" w:color="auto" w:fill="FFFFFF"/>
      <w:spacing w:line="240" w:lineRule="exact"/>
      <w:jc w:val="both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8A1FD1"/>
    <w:pPr>
      <w:shd w:val="clear" w:color="auto" w:fill="FFFFFF"/>
      <w:spacing w:before="120" w:line="0" w:lineRule="atLeast"/>
      <w:ind w:firstLine="280"/>
      <w:jc w:val="both"/>
      <w:outlineLvl w:val="0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E:\416129\Image17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Чайка Алексей Дмитриевич</cp:lastModifiedBy>
  <cp:revision>2</cp:revision>
  <cp:lastPrinted>2012-12-12T17:19:00Z</cp:lastPrinted>
  <dcterms:created xsi:type="dcterms:W3CDTF">2015-01-22T12:17:00Z</dcterms:created>
  <dcterms:modified xsi:type="dcterms:W3CDTF">2015-01-22T12:17:00Z</dcterms:modified>
</cp:coreProperties>
</file>